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F154E" w14:textId="77777777" w:rsidR="00FF0F2E" w:rsidRPr="00FF0F2E" w:rsidRDefault="00B2106F" w:rsidP="00FF0F2E">
      <w:pPr>
        <w:spacing w:after="160" w:line="288" w:lineRule="auto"/>
        <w:jc w:val="center"/>
        <w:rPr>
          <w:rFonts w:ascii="Times New Roman" w:eastAsia="Times New Roman" w:hAnsi="Times New Roman" w:cs="Times New Roman"/>
          <w:b/>
          <w:iCs/>
          <w:sz w:val="32"/>
          <w:szCs w:val="36"/>
        </w:rPr>
      </w:pPr>
      <w:r w:rsidRPr="00FF0F2E">
        <w:rPr>
          <w:rFonts w:ascii="Times New Roman" w:eastAsia="Times New Roman" w:hAnsi="Times New Roman" w:cs="Times New Roman"/>
          <w:b/>
          <w:iCs/>
          <w:sz w:val="32"/>
          <w:szCs w:val="36"/>
        </w:rPr>
        <w:t>Những Lời Khai Thị Trí Huệ Trong Kinh Kim Cang</w:t>
      </w:r>
    </w:p>
    <w:p w14:paraId="17B0FE3D" w14:textId="032B1C08" w:rsidR="00B2106F" w:rsidRPr="00FF0F2E" w:rsidRDefault="00B2106F" w:rsidP="00FF0F2E">
      <w:pPr>
        <w:spacing w:after="0" w:line="288" w:lineRule="auto"/>
        <w:rPr>
          <w:rFonts w:ascii="Times New Roman" w:eastAsia="Times New Roman" w:hAnsi="Times New Roman" w:cs="Times New Roman"/>
          <w:iCs/>
          <w:sz w:val="28"/>
          <w:szCs w:val="28"/>
        </w:rPr>
      </w:pPr>
      <w:r w:rsidRPr="00FF0F2E">
        <w:rPr>
          <w:rFonts w:ascii="Times New Roman" w:eastAsia="Times New Roman" w:hAnsi="Times New Roman" w:cs="Times New Roman"/>
          <w:b/>
          <w:iCs/>
          <w:sz w:val="28"/>
          <w:szCs w:val="28"/>
        </w:rPr>
        <w:t>Chủ Đề 631:</w:t>
      </w:r>
      <w:r w:rsidRPr="00FF0F2E">
        <w:rPr>
          <w:rFonts w:ascii="Times New Roman" w:eastAsia="Times New Roman" w:hAnsi="Times New Roman" w:cs="Times New Roman"/>
          <w:iCs/>
          <w:sz w:val="28"/>
          <w:szCs w:val="28"/>
        </w:rPr>
        <w:t xml:space="preserve"> </w:t>
      </w:r>
      <w:r w:rsidRPr="00FF0F2E">
        <w:rPr>
          <w:rFonts w:ascii="Times New Roman" w:eastAsia="Times New Roman" w:hAnsi="Times New Roman" w:cs="Times New Roman"/>
          <w:b/>
          <w:bCs/>
          <w:sz w:val="28"/>
          <w:szCs w:val="28"/>
        </w:rPr>
        <w:t>Nhất Định Phải Đem Giáo Nghĩa Của Kinh Hòa Quyện Cùng Tâm Này Thành Một Khối</w:t>
      </w:r>
    </w:p>
    <w:p w14:paraId="4297189E" w14:textId="21BEAD53" w:rsidR="005711F1" w:rsidRDefault="005711F1" w:rsidP="005711F1">
      <w:pPr>
        <w:spacing w:after="0" w:line="288" w:lineRule="auto"/>
        <w:rPr>
          <w:rFonts w:ascii="Times New Roman" w:eastAsia="Times New Roman" w:hAnsi="Times New Roman" w:cs="Times New Roman"/>
          <w:b/>
          <w:bCs/>
          <w:sz w:val="28"/>
          <w:szCs w:val="28"/>
        </w:rPr>
      </w:pPr>
      <w:r w:rsidRPr="005711F1">
        <w:rPr>
          <w:rFonts w:ascii="Times New Roman" w:eastAsia="Times New Roman" w:hAnsi="Times New Roman" w:cs="Times New Roman"/>
          <w:b/>
          <w:bCs/>
          <w:sz w:val="28"/>
          <w:szCs w:val="28"/>
        </w:rPr>
        <w:t>Chủ giảng:</w:t>
      </w:r>
      <w:r w:rsidRPr="005711F1">
        <w:rPr>
          <w:rFonts w:ascii="Times New Roman" w:eastAsia="Times New Roman" w:hAnsi="Times New Roman" w:cs="Times New Roman"/>
          <w:bCs/>
          <w:sz w:val="28"/>
          <w:szCs w:val="28"/>
        </w:rPr>
        <w:t xml:space="preserve"> Pháp sư Tịnh Không</w:t>
      </w:r>
    </w:p>
    <w:p w14:paraId="7C161EFB" w14:textId="13D7384A" w:rsidR="00B2106F" w:rsidRPr="00FF0F2E" w:rsidRDefault="00B2106F" w:rsidP="00FF0F2E">
      <w:pPr>
        <w:spacing w:after="0" w:line="288" w:lineRule="auto"/>
        <w:rPr>
          <w:rFonts w:ascii="Times New Roman" w:eastAsia="Times New Roman" w:hAnsi="Times New Roman" w:cs="Times New Roman"/>
          <w:sz w:val="28"/>
          <w:szCs w:val="28"/>
        </w:rPr>
      </w:pPr>
      <w:r w:rsidRPr="00FF0F2E">
        <w:rPr>
          <w:rFonts w:ascii="Times New Roman" w:eastAsia="Times New Roman" w:hAnsi="Times New Roman" w:cs="Times New Roman"/>
          <w:b/>
          <w:bCs/>
          <w:sz w:val="28"/>
          <w:szCs w:val="28"/>
        </w:rPr>
        <w:t>Thời gian:</w:t>
      </w:r>
      <w:r w:rsidRPr="00FF0F2E">
        <w:rPr>
          <w:rFonts w:ascii="Times New Roman" w:eastAsia="Times New Roman" w:hAnsi="Times New Roman" w:cs="Times New Roman"/>
          <w:sz w:val="28"/>
          <w:szCs w:val="28"/>
        </w:rPr>
        <w:t xml:space="preserve"> Tháng 05 năm 1995</w:t>
      </w:r>
    </w:p>
    <w:p w14:paraId="77AF858E" w14:textId="77777777" w:rsidR="00B2106F" w:rsidRPr="00FF0F2E" w:rsidRDefault="00B2106F" w:rsidP="00FF0F2E">
      <w:pPr>
        <w:spacing w:after="0" w:line="288" w:lineRule="auto"/>
        <w:rPr>
          <w:rFonts w:ascii="Times New Roman" w:eastAsia="Times New Roman" w:hAnsi="Times New Roman" w:cs="Times New Roman"/>
          <w:sz w:val="28"/>
          <w:szCs w:val="28"/>
        </w:rPr>
      </w:pPr>
      <w:r w:rsidRPr="00FF0F2E">
        <w:rPr>
          <w:rFonts w:ascii="Times New Roman" w:eastAsia="Times New Roman" w:hAnsi="Times New Roman" w:cs="Times New Roman"/>
          <w:b/>
          <w:bCs/>
          <w:sz w:val="28"/>
          <w:szCs w:val="28"/>
        </w:rPr>
        <w:t>Địa điểm:</w:t>
      </w:r>
      <w:r w:rsidRPr="00FF0F2E">
        <w:rPr>
          <w:rFonts w:ascii="Times New Roman" w:eastAsia="Times New Roman" w:hAnsi="Times New Roman" w:cs="Times New Roman"/>
          <w:sz w:val="28"/>
          <w:szCs w:val="28"/>
        </w:rPr>
        <w:t xml:space="preserve"> Cư Sĩ Lâm Phật Giáo Singapore</w:t>
      </w:r>
    </w:p>
    <w:p w14:paraId="23A39AE3" w14:textId="77777777" w:rsidR="00B2106F" w:rsidRPr="00FF0F2E" w:rsidRDefault="00B2106F" w:rsidP="00FF0F2E">
      <w:pPr>
        <w:spacing w:after="0" w:line="288" w:lineRule="auto"/>
        <w:rPr>
          <w:rFonts w:ascii="Times New Roman" w:eastAsia="Times New Roman" w:hAnsi="Times New Roman" w:cs="Times New Roman"/>
          <w:sz w:val="28"/>
          <w:szCs w:val="28"/>
        </w:rPr>
      </w:pPr>
      <w:r w:rsidRPr="00FF0F2E">
        <w:rPr>
          <w:rFonts w:ascii="Times New Roman" w:eastAsia="Times New Roman" w:hAnsi="Times New Roman" w:cs="Times New Roman"/>
          <w:b/>
          <w:bCs/>
          <w:sz w:val="28"/>
          <w:szCs w:val="28"/>
        </w:rPr>
        <w:t>Trích lục từ:</w:t>
      </w:r>
      <w:r w:rsidRPr="00FF0F2E">
        <w:rPr>
          <w:rFonts w:ascii="Times New Roman" w:eastAsia="Times New Roman" w:hAnsi="Times New Roman" w:cs="Times New Roman"/>
          <w:sz w:val="28"/>
          <w:szCs w:val="28"/>
        </w:rPr>
        <w:t xml:space="preserve"> Báo cáo nghiên cứu Kim Cang Bát Nhã (Tập 054)</w:t>
      </w:r>
    </w:p>
    <w:p w14:paraId="5679CB82" w14:textId="77777777" w:rsidR="00B2106F" w:rsidRPr="00FF0F2E" w:rsidRDefault="00B2106F" w:rsidP="00FF0F2E">
      <w:pPr>
        <w:spacing w:after="0" w:line="288" w:lineRule="auto"/>
        <w:rPr>
          <w:rFonts w:ascii="Times New Roman" w:eastAsia="Times New Roman" w:hAnsi="Times New Roman" w:cs="Times New Roman"/>
          <w:sz w:val="28"/>
          <w:szCs w:val="28"/>
        </w:rPr>
      </w:pPr>
      <w:r w:rsidRPr="00FF0F2E">
        <w:rPr>
          <w:rFonts w:ascii="Times New Roman" w:eastAsia="Times New Roman" w:hAnsi="Times New Roman" w:cs="Times New Roman"/>
          <w:b/>
          <w:sz w:val="28"/>
          <w:szCs w:val="28"/>
        </w:rPr>
        <w:t>Chuyển ngữ:</w:t>
      </w:r>
      <w:r w:rsidRPr="00FF0F2E">
        <w:rPr>
          <w:rFonts w:ascii="Times New Roman" w:eastAsia="Times New Roman" w:hAnsi="Times New Roman" w:cs="Times New Roman"/>
          <w:sz w:val="28"/>
          <w:szCs w:val="28"/>
        </w:rPr>
        <w:t xml:space="preserve"> Tịch Minh</w:t>
      </w:r>
    </w:p>
    <w:p w14:paraId="19811A4A" w14:textId="5C5AA2E4" w:rsidR="00716D9E" w:rsidRPr="00FF0F2E" w:rsidRDefault="00FF0F2E" w:rsidP="00E26614">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8DA371E" w14:textId="77777777" w:rsidR="00716D9E" w:rsidRPr="00FF0F2E" w:rsidRDefault="004A41AC" w:rsidP="00FF0F2E">
      <w:pPr>
        <w:spacing w:after="160" w:line="288" w:lineRule="auto"/>
        <w:ind w:firstLine="540"/>
        <w:jc w:val="both"/>
        <w:rPr>
          <w:rFonts w:ascii="Times New Roman" w:eastAsia="Times New Roman" w:hAnsi="Times New Roman" w:cs="Times New Roman"/>
          <w:b/>
          <w:sz w:val="28"/>
          <w:szCs w:val="28"/>
        </w:rPr>
      </w:pPr>
      <w:r w:rsidRPr="00FF0F2E">
        <w:rPr>
          <w:rStyle w:val="citation-24"/>
          <w:rFonts w:ascii="Times New Roman" w:eastAsia="DFKai-SB" w:hAnsi="Times New Roman" w:cs="Times New Roman"/>
          <w:b/>
          <w:sz w:val="28"/>
          <w:szCs w:val="28"/>
        </w:rPr>
        <w:t>【</w:t>
      </w:r>
      <w:r w:rsidR="00716D9E" w:rsidRPr="00FF0F2E">
        <w:rPr>
          <w:rFonts w:ascii="Times New Roman" w:eastAsia="Times New Roman" w:hAnsi="Times New Roman" w:cs="Times New Roman"/>
          <w:b/>
          <w:bCs/>
          <w:sz w:val="28"/>
          <w:szCs w:val="28"/>
        </w:rPr>
        <w:t>Nhất định phải đem nghĩa lý của Kinh hòa qu</w:t>
      </w:r>
      <w:r w:rsidRPr="00FF0F2E">
        <w:rPr>
          <w:rFonts w:ascii="Times New Roman" w:eastAsia="Times New Roman" w:hAnsi="Times New Roman" w:cs="Times New Roman"/>
          <w:b/>
          <w:bCs/>
          <w:sz w:val="28"/>
          <w:szCs w:val="28"/>
        </w:rPr>
        <w:t>yện cùng tâm này thành một khối</w:t>
      </w:r>
      <w:r w:rsidRPr="00FF0F2E">
        <w:rPr>
          <w:rStyle w:val="citation-24"/>
          <w:rFonts w:ascii="Times New Roman" w:eastAsia="DFKai-SB" w:hAnsi="Times New Roman" w:cs="Times New Roman"/>
          <w:b/>
          <w:sz w:val="28"/>
          <w:szCs w:val="28"/>
        </w:rPr>
        <w:t>】</w:t>
      </w:r>
    </w:p>
    <w:p w14:paraId="36813026" w14:textId="615DC43A" w:rsidR="00716D9E" w:rsidRPr="00FF0F2E" w:rsidRDefault="00716D9E" w:rsidP="00FF0F2E">
      <w:pPr>
        <w:spacing w:after="160" w:line="288" w:lineRule="auto"/>
        <w:ind w:firstLine="540"/>
        <w:jc w:val="both"/>
        <w:rPr>
          <w:rFonts w:ascii="Times New Roman" w:eastAsia="Times New Roman" w:hAnsi="Times New Roman" w:cs="Times New Roman"/>
          <w:sz w:val="28"/>
          <w:szCs w:val="28"/>
        </w:rPr>
      </w:pPr>
      <w:r w:rsidRPr="00FF0F2E">
        <w:rPr>
          <w:rFonts w:ascii="Times New Roman" w:eastAsia="Times New Roman" w:hAnsi="Times New Roman" w:cs="Times New Roman"/>
          <w:sz w:val="28"/>
          <w:szCs w:val="28"/>
        </w:rPr>
        <w:t xml:space="preserve">Câu nói này rất hay! Người chân chính tu hành nếu có thể làm được câu này, thì trong đời này họ nhất định thành tựu. Đặc biệt là </w:t>
      </w:r>
      <w:r w:rsidR="00345046" w:rsidRPr="00FF0F2E">
        <w:rPr>
          <w:rFonts w:ascii="Times New Roman" w:eastAsia="Times New Roman" w:hAnsi="Times New Roman" w:cs="Times New Roman"/>
          <w:sz w:val="28"/>
          <w:szCs w:val="28"/>
        </w:rPr>
        <w:t>“</w:t>
      </w:r>
      <w:r w:rsidRPr="00FF0F2E">
        <w:rPr>
          <w:rFonts w:ascii="Times New Roman" w:eastAsia="Times New Roman" w:hAnsi="Times New Roman" w:cs="Times New Roman"/>
          <w:sz w:val="28"/>
          <w:szCs w:val="28"/>
        </w:rPr>
        <w:t>Kinh Vô Lượng Thọ</w:t>
      </w:r>
      <w:r w:rsidR="00345046" w:rsidRPr="00FF0F2E">
        <w:rPr>
          <w:rFonts w:ascii="Times New Roman" w:eastAsia="Times New Roman" w:hAnsi="Times New Roman" w:cs="Times New Roman"/>
          <w:sz w:val="28"/>
          <w:szCs w:val="28"/>
        </w:rPr>
        <w:t>”</w:t>
      </w:r>
      <w:r w:rsidRPr="00FF0F2E">
        <w:rPr>
          <w:rFonts w:ascii="Times New Roman" w:eastAsia="Times New Roman" w:hAnsi="Times New Roman" w:cs="Times New Roman"/>
          <w:sz w:val="28"/>
          <w:szCs w:val="28"/>
        </w:rPr>
        <w:t xml:space="preserve">, chúng ta tu hành pháp môn Tịnh độ, niệm Phật cầu sanh về thế giới Tây phương, thì bắt buộc phải đem </w:t>
      </w:r>
      <w:r w:rsidR="00345046" w:rsidRPr="00FF0F2E">
        <w:rPr>
          <w:rFonts w:ascii="Times New Roman" w:eastAsia="Times New Roman" w:hAnsi="Times New Roman" w:cs="Times New Roman"/>
          <w:sz w:val="28"/>
          <w:szCs w:val="28"/>
        </w:rPr>
        <w:t>“</w:t>
      </w:r>
      <w:r w:rsidRPr="00FF0F2E">
        <w:rPr>
          <w:rFonts w:ascii="Times New Roman" w:eastAsia="Times New Roman" w:hAnsi="Times New Roman" w:cs="Times New Roman"/>
          <w:sz w:val="28"/>
          <w:szCs w:val="28"/>
        </w:rPr>
        <w:t>Kinh Vô Lượng Thọ</w:t>
      </w:r>
      <w:r w:rsidR="00345046" w:rsidRPr="00FF0F2E">
        <w:rPr>
          <w:rFonts w:ascii="Times New Roman" w:eastAsia="Times New Roman" w:hAnsi="Times New Roman" w:cs="Times New Roman"/>
          <w:sz w:val="28"/>
          <w:szCs w:val="28"/>
        </w:rPr>
        <w:t>”</w:t>
      </w:r>
      <w:r w:rsidRPr="00FF0F2E">
        <w:rPr>
          <w:rFonts w:ascii="Times New Roman" w:eastAsia="Times New Roman" w:hAnsi="Times New Roman" w:cs="Times New Roman"/>
          <w:sz w:val="28"/>
          <w:szCs w:val="28"/>
        </w:rPr>
        <w:t xml:space="preserve"> dung hợp với tâm hạnh của chính mình, với cái tâm của chính mình, với đời sống của chính mình — hạnh chính là đời sống — hòa quyện thành một khối.</w:t>
      </w:r>
    </w:p>
    <w:p w14:paraId="1520E8C4" w14:textId="77777777" w:rsidR="00716D9E" w:rsidRPr="00FF0F2E" w:rsidRDefault="00716D9E" w:rsidP="00FF0F2E">
      <w:pPr>
        <w:spacing w:after="160" w:line="288" w:lineRule="auto"/>
        <w:ind w:firstLine="540"/>
        <w:jc w:val="both"/>
        <w:rPr>
          <w:rFonts w:ascii="Times New Roman" w:eastAsia="Times New Roman" w:hAnsi="Times New Roman" w:cs="Times New Roman"/>
          <w:sz w:val="28"/>
          <w:szCs w:val="28"/>
        </w:rPr>
      </w:pPr>
      <w:r w:rsidRPr="00FF0F2E">
        <w:rPr>
          <w:rFonts w:ascii="Times New Roman" w:eastAsia="Times New Roman" w:hAnsi="Times New Roman" w:cs="Times New Roman"/>
          <w:sz w:val="28"/>
          <w:szCs w:val="28"/>
        </w:rPr>
        <w:t>Quả thật có thể hòa quyện thành một khối, thì hiện tại tuy chúng ta chưa đi đến thế giới Tây Phương Cực Lạc, vẫn còn đang ở nơi đây, nhưng thực chất là đã trải qua đời sống của thế giới Tây phương rồi; đây là sự thật chứ không phải giả. Chúng ta đã cùng với các bậc Thượng thiện nhân ở thế giới Tây phương khí phần tương kết, kết hợp, tương dung, tương kết với nhau rồi.</w:t>
      </w:r>
    </w:p>
    <w:p w14:paraId="2A8E5B34" w14:textId="77777777" w:rsidR="00716D9E" w:rsidRPr="00FF0F2E" w:rsidRDefault="00716D9E" w:rsidP="00FF0F2E">
      <w:pPr>
        <w:spacing w:after="160" w:line="288" w:lineRule="auto"/>
        <w:ind w:firstLine="540"/>
        <w:jc w:val="both"/>
        <w:rPr>
          <w:rFonts w:ascii="Times New Roman" w:eastAsia="Times New Roman" w:hAnsi="Times New Roman" w:cs="Times New Roman"/>
          <w:sz w:val="28"/>
          <w:szCs w:val="28"/>
        </w:rPr>
      </w:pPr>
      <w:r w:rsidRPr="00FF0F2E">
        <w:rPr>
          <w:rFonts w:ascii="Times New Roman" w:eastAsia="Times New Roman" w:hAnsi="Times New Roman" w:cs="Times New Roman"/>
          <w:sz w:val="28"/>
          <w:szCs w:val="28"/>
        </w:rPr>
        <w:t>Từ đó có thể thấy, Kinh không thể không đọc, Kinh không thể không thuộc; phải thật thuần thục, thuộc làu rồi thì mới có tác dụng. Mọi lúc mọi nơi, mỗi khi khởi tâm động niệm, nghĩa lý của Kinh này đều sẽ hiện tiền; có thuộc làu rồi mới biết được những việc nào chúng ta nên làm, những việc nào chúng ta không nên làm. Khởi tâm động niệm, mọi hành vi tạo tác đều có thể tương ưng với lời giáo huấn của kinh điển.</w:t>
      </w:r>
    </w:p>
    <w:p w14:paraId="324DB5FB" w14:textId="790266C0" w:rsidR="00716D9E" w:rsidRPr="00FF0F2E" w:rsidRDefault="00716D9E" w:rsidP="00FF0F2E">
      <w:pPr>
        <w:spacing w:after="160" w:line="288" w:lineRule="auto"/>
        <w:ind w:firstLine="540"/>
        <w:jc w:val="both"/>
        <w:rPr>
          <w:rFonts w:ascii="Times New Roman" w:eastAsia="Times New Roman" w:hAnsi="Times New Roman" w:cs="Times New Roman"/>
          <w:sz w:val="28"/>
          <w:szCs w:val="28"/>
        </w:rPr>
      </w:pPr>
      <w:r w:rsidRPr="00FF0F2E">
        <w:rPr>
          <w:rFonts w:ascii="Times New Roman" w:eastAsia="Times New Roman" w:hAnsi="Times New Roman" w:cs="Times New Roman"/>
          <w:sz w:val="28"/>
          <w:szCs w:val="28"/>
        </w:rPr>
        <w:t xml:space="preserve">Tôi biết có rất nhiều đồng tu đã tụng </w:t>
      </w:r>
      <w:r w:rsidR="00345046" w:rsidRPr="00FF0F2E">
        <w:rPr>
          <w:rFonts w:ascii="Times New Roman" w:eastAsia="Times New Roman" w:hAnsi="Times New Roman" w:cs="Times New Roman"/>
          <w:sz w:val="28"/>
          <w:szCs w:val="28"/>
        </w:rPr>
        <w:t>“</w:t>
      </w:r>
      <w:r w:rsidRPr="00FF0F2E">
        <w:rPr>
          <w:rFonts w:ascii="Times New Roman" w:eastAsia="Times New Roman" w:hAnsi="Times New Roman" w:cs="Times New Roman"/>
          <w:sz w:val="28"/>
          <w:szCs w:val="28"/>
        </w:rPr>
        <w:t>Kinh Vô Lượng Thọ</w:t>
      </w:r>
      <w:r w:rsidR="00345046" w:rsidRPr="00FF0F2E">
        <w:rPr>
          <w:rFonts w:ascii="Times New Roman" w:eastAsia="Times New Roman" w:hAnsi="Times New Roman" w:cs="Times New Roman"/>
          <w:sz w:val="28"/>
          <w:szCs w:val="28"/>
        </w:rPr>
        <w:t>”</w:t>
      </w:r>
      <w:r w:rsidRPr="00FF0F2E">
        <w:rPr>
          <w:rFonts w:ascii="Times New Roman" w:eastAsia="Times New Roman" w:hAnsi="Times New Roman" w:cs="Times New Roman"/>
          <w:sz w:val="28"/>
          <w:szCs w:val="28"/>
        </w:rPr>
        <w:t xml:space="preserve"> hơn hai vạn (hai mươi ngàn) biến, cho nên cảnh giới của họ không giống như bình thường, thật sự đã chuyển biến lại rồi. Do đó có thể thấy, không thiết tha chân thật, không nỗ lực là không được, bằng không thì cảnh giới của quý vị làm sao có thể tương dung, tương kết cùng với Phật A Di Đà cho được? Nhất định phải thuộc </w:t>
      </w:r>
      <w:r w:rsidRPr="00FF0F2E">
        <w:rPr>
          <w:rFonts w:ascii="Times New Roman" w:eastAsia="Times New Roman" w:hAnsi="Times New Roman" w:cs="Times New Roman"/>
          <w:sz w:val="28"/>
          <w:szCs w:val="28"/>
        </w:rPr>
        <w:lastRenderedPageBreak/>
        <w:t xml:space="preserve">làu; thuộc làu chính là điều mà phía trước đã nói: </w:t>
      </w:r>
      <w:r w:rsidR="00345046" w:rsidRPr="00FF0F2E">
        <w:rPr>
          <w:rFonts w:ascii="Times New Roman" w:eastAsia="Times New Roman" w:hAnsi="Times New Roman" w:cs="Times New Roman"/>
          <w:sz w:val="28"/>
          <w:szCs w:val="28"/>
        </w:rPr>
        <w:t>“</w:t>
      </w:r>
      <w:r w:rsidRPr="00FF0F2E">
        <w:rPr>
          <w:rFonts w:ascii="Times New Roman" w:eastAsia="Times New Roman" w:hAnsi="Times New Roman" w:cs="Times New Roman"/>
          <w:sz w:val="28"/>
          <w:szCs w:val="28"/>
        </w:rPr>
        <w:t>triệt để lĩnh hội</w:t>
      </w:r>
      <w:r w:rsidR="00345046" w:rsidRPr="00FF0F2E">
        <w:rPr>
          <w:rFonts w:ascii="Times New Roman" w:eastAsia="Times New Roman" w:hAnsi="Times New Roman" w:cs="Times New Roman"/>
          <w:sz w:val="28"/>
          <w:szCs w:val="28"/>
        </w:rPr>
        <w:t>”</w:t>
      </w:r>
      <w:r w:rsidRPr="00FF0F2E">
        <w:rPr>
          <w:rFonts w:ascii="Times New Roman" w:eastAsia="Times New Roman" w:hAnsi="Times New Roman" w:cs="Times New Roman"/>
          <w:sz w:val="28"/>
          <w:szCs w:val="28"/>
        </w:rPr>
        <w:t>; không thuộc làu thì không được.</w:t>
      </w:r>
    </w:p>
    <w:p w14:paraId="6A4B1AB9" w14:textId="001F6C7A" w:rsidR="00716D9E" w:rsidRPr="00FF0F2E" w:rsidRDefault="00716D9E" w:rsidP="00FF0F2E">
      <w:pPr>
        <w:spacing w:after="160" w:line="288" w:lineRule="auto"/>
        <w:ind w:firstLine="540"/>
        <w:jc w:val="both"/>
        <w:rPr>
          <w:rFonts w:ascii="Times New Roman" w:eastAsia="Times New Roman" w:hAnsi="Times New Roman" w:cs="Times New Roman"/>
          <w:sz w:val="28"/>
          <w:szCs w:val="28"/>
        </w:rPr>
      </w:pPr>
      <w:r w:rsidRPr="00FF0F2E">
        <w:rPr>
          <w:rFonts w:ascii="Times New Roman" w:eastAsia="Times New Roman" w:hAnsi="Times New Roman" w:cs="Times New Roman"/>
          <w:sz w:val="28"/>
          <w:szCs w:val="28"/>
        </w:rPr>
        <w:t xml:space="preserve">Sự việc này, mỗi người chúng ta đều có thể làm được, chỉ e là quý vị không chịu làm. Vạn sự khởi đầu nan, phàm việc gì thì lúc bắt đầu cũng khó khăn, chúng ta nhất định phải khắc phục được cái khó này. </w:t>
      </w:r>
      <w:r w:rsidR="00345046" w:rsidRPr="00FF0F2E">
        <w:rPr>
          <w:rFonts w:ascii="Times New Roman" w:eastAsia="Times New Roman" w:hAnsi="Times New Roman" w:cs="Times New Roman"/>
          <w:sz w:val="28"/>
          <w:szCs w:val="28"/>
        </w:rPr>
        <w:t>“</w:t>
      </w:r>
      <w:r w:rsidRPr="00FF0F2E">
        <w:rPr>
          <w:rFonts w:ascii="Times New Roman" w:eastAsia="Times New Roman" w:hAnsi="Times New Roman" w:cs="Times New Roman"/>
          <w:sz w:val="28"/>
          <w:szCs w:val="28"/>
        </w:rPr>
        <w:t>Kinh Vô Lượng Thọ</w:t>
      </w:r>
      <w:r w:rsidR="00345046" w:rsidRPr="00FF0F2E">
        <w:rPr>
          <w:rFonts w:ascii="Times New Roman" w:eastAsia="Times New Roman" w:hAnsi="Times New Roman" w:cs="Times New Roman"/>
          <w:sz w:val="28"/>
          <w:szCs w:val="28"/>
        </w:rPr>
        <w:t>”</w:t>
      </w:r>
      <w:r w:rsidRPr="00FF0F2E">
        <w:rPr>
          <w:rFonts w:ascii="Times New Roman" w:eastAsia="Times New Roman" w:hAnsi="Times New Roman" w:cs="Times New Roman"/>
          <w:sz w:val="28"/>
          <w:szCs w:val="28"/>
        </w:rPr>
        <w:t xml:space="preserve"> lúc mới bắt đầu tụng, đại khái tụng một biến cũng phải mất hai tiếng đồng hồ. Nếu như mỗi ngày đều đặn có thể tụng một biến, hai biến; thì ba tháng sau, tụng một biến chỉ cần một tiếng rưỡi; nửa năm sau tụng một biến chỉ cần một tiếng đồng hồ; nửa năm sau là có thể rút xuống còn một tiếng đồng hồ, do đã quen thuộc.</w:t>
      </w:r>
    </w:p>
    <w:p w14:paraId="5E4D226B" w14:textId="7E44D290" w:rsidR="00716D9E" w:rsidRPr="00FF0F2E" w:rsidRDefault="00716D9E" w:rsidP="00FF0F2E">
      <w:pPr>
        <w:spacing w:after="160" w:line="288" w:lineRule="auto"/>
        <w:ind w:firstLine="540"/>
        <w:jc w:val="both"/>
        <w:rPr>
          <w:rFonts w:ascii="Times New Roman" w:eastAsia="Times New Roman" w:hAnsi="Times New Roman" w:cs="Times New Roman"/>
          <w:sz w:val="28"/>
          <w:szCs w:val="28"/>
        </w:rPr>
      </w:pPr>
      <w:r w:rsidRPr="00FF0F2E">
        <w:rPr>
          <w:rFonts w:ascii="Times New Roman" w:eastAsia="Times New Roman" w:hAnsi="Times New Roman" w:cs="Times New Roman"/>
          <w:sz w:val="28"/>
          <w:szCs w:val="28"/>
        </w:rPr>
        <w:t xml:space="preserve">Sau khi tụng được một năm, đại khái tụng một biến kinh này — có rất nhiều đồng tu nói với tôi — bốn mươi phút là đủ rồi; quen thuộc hơn chút nữa thì nửa tiếng một bộ. Hiện nay ở Đài Loan, ở Mỹ, có rất nhiều đồng tu một ngày đều tụng mười bộ kinh, tốc độ của họ là nửa tiếng đồng hồ một bộ. Việc này không hề làm lỡ dở công việc. Khóa lễ sáng của họ chính là tụng </w:t>
      </w:r>
      <w:r w:rsidR="00345046" w:rsidRPr="00FF0F2E">
        <w:rPr>
          <w:rFonts w:ascii="Times New Roman" w:eastAsia="Times New Roman" w:hAnsi="Times New Roman" w:cs="Times New Roman"/>
          <w:sz w:val="28"/>
          <w:szCs w:val="28"/>
        </w:rPr>
        <w:t>“</w:t>
      </w:r>
      <w:r w:rsidRPr="00FF0F2E">
        <w:rPr>
          <w:rFonts w:ascii="Times New Roman" w:eastAsia="Times New Roman" w:hAnsi="Times New Roman" w:cs="Times New Roman"/>
          <w:sz w:val="28"/>
          <w:szCs w:val="28"/>
        </w:rPr>
        <w:t>Kinh Vô Lượng Thọ</w:t>
      </w:r>
      <w:r w:rsidR="00345046" w:rsidRPr="00FF0F2E">
        <w:rPr>
          <w:rFonts w:ascii="Times New Roman" w:eastAsia="Times New Roman" w:hAnsi="Times New Roman" w:cs="Times New Roman"/>
          <w:sz w:val="28"/>
          <w:szCs w:val="28"/>
        </w:rPr>
        <w:t>”</w:t>
      </w:r>
      <w:r w:rsidRPr="00FF0F2E">
        <w:rPr>
          <w:rFonts w:ascii="Times New Roman" w:eastAsia="Times New Roman" w:hAnsi="Times New Roman" w:cs="Times New Roman"/>
          <w:sz w:val="28"/>
          <w:szCs w:val="28"/>
        </w:rPr>
        <w:t xml:space="preserve"> và niệm Phật. Tụng mười bộ kinh như vậy rất nhẹ nhàng: khóa lễ sáng tụng bốn bộ mất hai tiếng đồng hồ, khóa lễ tối hai tiếng đồng hồ, buổi trưa một tiếng đồng hồ. Vào buổi trưa sau khi ăn cơm xong, trước lúc làm việc, trong khoảng thời gian này họ tụng hai bộ. </w:t>
      </w:r>
      <w:r w:rsidR="003B0BDC" w:rsidRPr="00FF0F2E">
        <w:rPr>
          <w:rFonts w:ascii="Times New Roman" w:eastAsia="Times New Roman" w:hAnsi="Times New Roman" w:cs="Times New Roman"/>
          <w:sz w:val="28"/>
          <w:szCs w:val="28"/>
        </w:rPr>
        <w:t>Tổng cộng mỗi</w:t>
      </w:r>
      <w:r w:rsidRPr="00FF0F2E">
        <w:rPr>
          <w:rFonts w:ascii="Times New Roman" w:eastAsia="Times New Roman" w:hAnsi="Times New Roman" w:cs="Times New Roman"/>
          <w:sz w:val="28"/>
          <w:szCs w:val="28"/>
        </w:rPr>
        <w:t xml:space="preserve"> ngày mười bộ, chẳng hề trở ngại công việc, họ vẫn cứ đi làm và </w:t>
      </w:r>
      <w:r w:rsidR="003B0BDC" w:rsidRPr="00FF0F2E">
        <w:rPr>
          <w:rFonts w:ascii="Times New Roman" w:eastAsia="Times New Roman" w:hAnsi="Times New Roman" w:cs="Times New Roman"/>
          <w:sz w:val="28"/>
          <w:szCs w:val="28"/>
        </w:rPr>
        <w:t>tan sở</w:t>
      </w:r>
      <w:r w:rsidRPr="00FF0F2E">
        <w:rPr>
          <w:rFonts w:ascii="Times New Roman" w:eastAsia="Times New Roman" w:hAnsi="Times New Roman" w:cs="Times New Roman"/>
          <w:sz w:val="28"/>
          <w:szCs w:val="28"/>
        </w:rPr>
        <w:t xml:space="preserve"> bình thường.</w:t>
      </w:r>
    </w:p>
    <w:p w14:paraId="18CD8470" w14:textId="54881219" w:rsidR="00EB6E52" w:rsidRPr="00FF0F2E" w:rsidRDefault="00716D9E" w:rsidP="00FF0F2E">
      <w:pPr>
        <w:spacing w:after="160" w:line="288" w:lineRule="auto"/>
        <w:ind w:firstLine="540"/>
        <w:jc w:val="both"/>
        <w:rPr>
          <w:rFonts w:ascii="Times New Roman" w:hAnsi="Times New Roman" w:cs="Times New Roman"/>
          <w:sz w:val="28"/>
        </w:rPr>
      </w:pPr>
      <w:r w:rsidRPr="00FF0F2E">
        <w:rPr>
          <w:rFonts w:ascii="Times New Roman" w:eastAsia="Times New Roman" w:hAnsi="Times New Roman" w:cs="Times New Roman"/>
          <w:sz w:val="28"/>
          <w:szCs w:val="28"/>
        </w:rPr>
        <w:t>Họ tụng đến mức tinh thần sung mãn, dung quang hoán phát (</w:t>
      </w:r>
      <w:r w:rsidR="003B0BDC" w:rsidRPr="00FF0F2E">
        <w:rPr>
          <w:rFonts w:ascii="Times New Roman" w:eastAsia="Times New Roman" w:hAnsi="Times New Roman" w:cs="Times New Roman"/>
          <w:sz w:val="28"/>
          <w:szCs w:val="28"/>
        </w:rPr>
        <w:t>Sắc mặt</w:t>
      </w:r>
      <w:r w:rsidRPr="00FF0F2E">
        <w:rPr>
          <w:rFonts w:ascii="Times New Roman" w:eastAsia="Times New Roman" w:hAnsi="Times New Roman" w:cs="Times New Roman"/>
          <w:sz w:val="28"/>
          <w:szCs w:val="28"/>
        </w:rPr>
        <w:t xml:space="preserve"> rạng rỡ), thể chất và tướng mạo đều đã thay đổi. Điều này chứng minh cho câu </w:t>
      </w:r>
      <w:r w:rsidR="00345046" w:rsidRPr="00FF0F2E">
        <w:rPr>
          <w:rFonts w:ascii="Times New Roman" w:eastAsia="Times New Roman" w:hAnsi="Times New Roman" w:cs="Times New Roman"/>
          <w:sz w:val="28"/>
          <w:szCs w:val="28"/>
        </w:rPr>
        <w:t>“</w:t>
      </w:r>
      <w:r w:rsidRPr="00FF0F2E">
        <w:rPr>
          <w:rFonts w:ascii="Times New Roman" w:eastAsia="Times New Roman" w:hAnsi="Times New Roman" w:cs="Times New Roman"/>
          <w:sz w:val="28"/>
          <w:szCs w:val="28"/>
        </w:rPr>
        <w:t>Tướng tùy tâm chuyển</w:t>
      </w:r>
      <w:r w:rsidR="00345046" w:rsidRPr="00FF0F2E">
        <w:rPr>
          <w:rFonts w:ascii="Times New Roman" w:eastAsia="Times New Roman" w:hAnsi="Times New Roman" w:cs="Times New Roman"/>
          <w:sz w:val="28"/>
          <w:szCs w:val="28"/>
        </w:rPr>
        <w:t>”</w:t>
      </w:r>
      <w:r w:rsidRPr="00FF0F2E">
        <w:rPr>
          <w:rFonts w:ascii="Times New Roman" w:eastAsia="Times New Roman" w:hAnsi="Times New Roman" w:cs="Times New Roman"/>
          <w:sz w:val="28"/>
          <w:szCs w:val="28"/>
        </w:rPr>
        <w:t>, không sai một chút nào. Họ ngày ngày niệm Phật, ngày ngày nhớ Phật, thì bất tri bất giác tướng mạo của họ liền biến thành tướng Phật; như vậy là đã chuyển biến rồi.</w:t>
      </w:r>
    </w:p>
    <w:sectPr w:rsidR="00EB6E52" w:rsidRPr="00FF0F2E" w:rsidSect="00FF0F2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F9759" w14:textId="77777777" w:rsidR="00FF0F2E" w:rsidRDefault="00FF0F2E" w:rsidP="00FF0F2E">
      <w:pPr>
        <w:spacing w:after="0" w:line="240" w:lineRule="auto"/>
      </w:pPr>
      <w:r>
        <w:separator/>
      </w:r>
    </w:p>
  </w:endnote>
  <w:endnote w:type="continuationSeparator" w:id="0">
    <w:p w14:paraId="5BC67E97" w14:textId="77777777" w:rsidR="00FF0F2E" w:rsidRDefault="00FF0F2E" w:rsidP="00FF0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FD0EC" w14:textId="77777777" w:rsidR="00FF0F2E" w:rsidRDefault="00FF0F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052A2" w14:textId="699291D2" w:rsidR="00FF0F2E" w:rsidRPr="00FF0F2E" w:rsidRDefault="00FF0F2E" w:rsidP="00FF0F2E">
    <w:pPr>
      <w:pStyle w:val="Footer"/>
      <w:tabs>
        <w:tab w:val="clear" w:pos="4513"/>
        <w:tab w:val="clear" w:pos="9026"/>
      </w:tabs>
      <w:jc w:val="center"/>
      <w:rPr>
        <w:rFonts w:ascii="Times New Roman" w:hAnsi="Times New Roman" w:cs="Times New Roman"/>
        <w:sz w:val="24"/>
      </w:rPr>
    </w:pPr>
    <w:r w:rsidRPr="00FF0F2E">
      <w:rPr>
        <w:rFonts w:ascii="Times New Roman" w:hAnsi="Times New Roman" w:cs="Times New Roman"/>
        <w:sz w:val="24"/>
      </w:rPr>
      <w:fldChar w:fldCharType="begin"/>
    </w:r>
    <w:r w:rsidRPr="00FF0F2E">
      <w:rPr>
        <w:rFonts w:ascii="Times New Roman" w:hAnsi="Times New Roman" w:cs="Times New Roman"/>
        <w:sz w:val="24"/>
      </w:rPr>
      <w:instrText xml:space="preserve"> PAGE  \* MERGEFORMAT </w:instrText>
    </w:r>
    <w:r w:rsidRPr="00FF0F2E">
      <w:rPr>
        <w:rFonts w:ascii="Times New Roman" w:hAnsi="Times New Roman" w:cs="Times New Roman"/>
        <w:sz w:val="24"/>
      </w:rPr>
      <w:fldChar w:fldCharType="separate"/>
    </w:r>
    <w:r w:rsidRPr="00FF0F2E">
      <w:rPr>
        <w:rFonts w:ascii="Times New Roman" w:hAnsi="Times New Roman" w:cs="Times New Roman"/>
        <w:noProof/>
        <w:sz w:val="24"/>
      </w:rPr>
      <w:t>1</w:t>
    </w:r>
    <w:r w:rsidRPr="00FF0F2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695C7" w14:textId="77777777" w:rsidR="00FF0F2E" w:rsidRDefault="00FF0F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45154" w14:textId="77777777" w:rsidR="00FF0F2E" w:rsidRDefault="00FF0F2E" w:rsidP="00FF0F2E">
      <w:pPr>
        <w:spacing w:after="0" w:line="240" w:lineRule="auto"/>
      </w:pPr>
      <w:r>
        <w:separator/>
      </w:r>
    </w:p>
  </w:footnote>
  <w:footnote w:type="continuationSeparator" w:id="0">
    <w:p w14:paraId="67396E5A" w14:textId="77777777" w:rsidR="00FF0F2E" w:rsidRDefault="00FF0F2E" w:rsidP="00FF0F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A53A8" w14:textId="77777777" w:rsidR="00FF0F2E" w:rsidRDefault="00FF0F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DF1FD" w14:textId="77777777" w:rsidR="00FF0F2E" w:rsidRDefault="00FF0F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A307B" w14:textId="77777777" w:rsidR="00FF0F2E" w:rsidRDefault="00FF0F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40AE"/>
    <w:rsid w:val="000352CE"/>
    <w:rsid w:val="00184AA4"/>
    <w:rsid w:val="00345046"/>
    <w:rsid w:val="003B0BDC"/>
    <w:rsid w:val="004A41AC"/>
    <w:rsid w:val="005711F1"/>
    <w:rsid w:val="00716D9E"/>
    <w:rsid w:val="0079251A"/>
    <w:rsid w:val="00806B7D"/>
    <w:rsid w:val="009C40AE"/>
    <w:rsid w:val="00B2106F"/>
    <w:rsid w:val="00E26614"/>
    <w:rsid w:val="00EB6E52"/>
    <w:rsid w:val="00FF0F2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CE47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6D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4">
    <w:name w:val="citation-24"/>
    <w:basedOn w:val="DefaultParagraphFont"/>
    <w:rsid w:val="004A41AC"/>
  </w:style>
  <w:style w:type="paragraph" w:styleId="Header">
    <w:name w:val="header"/>
    <w:basedOn w:val="Normal"/>
    <w:link w:val="HeaderChar"/>
    <w:uiPriority w:val="99"/>
    <w:unhideWhenUsed/>
    <w:rsid w:val="00FF0F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0F2E"/>
  </w:style>
  <w:style w:type="paragraph" w:styleId="Footer">
    <w:name w:val="footer"/>
    <w:basedOn w:val="Normal"/>
    <w:link w:val="FooterChar"/>
    <w:uiPriority w:val="99"/>
    <w:unhideWhenUsed/>
    <w:rsid w:val="00FF0F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0F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514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551</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2026-04-27T01:02:00Z</dcterms:created>
  <dcterms:modified xsi:type="dcterms:W3CDTF">2026-10-23T03:22:00Z</dcterms:modified>
</cp:coreProperties>
</file>